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 w:rsidP="00EC5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p w:rsidR="00EC5C26" w:rsidRDefault="00BB42E5" w:rsidP="00EC5C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Прочитать и перевести текст.</w:t>
      </w:r>
    </w:p>
    <w:p w:rsidR="00BB42E5" w:rsidRDefault="00BB42E5" w:rsidP="00EC5C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Выписать незнакомые слова в словарик</w:t>
      </w:r>
      <w:r w:rsidRPr="00BB42E5">
        <w:rPr>
          <w:rFonts w:ascii="Times New Roman" w:hAnsi="Times New Roman" w:cs="Times New Roman"/>
          <w:b/>
          <w:sz w:val="26"/>
          <w:szCs w:val="26"/>
        </w:rPr>
        <w:t>.</w:t>
      </w:r>
    </w:p>
    <w:p w:rsidR="00BB42E5" w:rsidRDefault="00BB42E5" w:rsidP="00EC5C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Сделать после текстовые задания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EC5C26" w:rsidRPr="00FF3984" w:rsidRDefault="00EC5C26" w:rsidP="00BB42E5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2E5" w:rsidRPr="00BB42E5" w:rsidRDefault="00BB42E5" w:rsidP="00BB42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Kyiv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capitale de l’Ukraine. C’est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un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centre politique, industriel et cultutrel du pays. Kyïv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une des plus belles villes du monde.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C’est la plus grande ville de l’Ukraine.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B42E5" w:rsidRPr="00BB42E5" w:rsidRDefault="00BB42E5" w:rsidP="00BB42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Kyiv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situé sur des pittoresques collines au bord du large Dniepr. Sur la rive droite du Dniepr se trouve la plus ancienne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plus importante partie de la ville. </w:t>
      </w:r>
    </w:p>
    <w:p w:rsidR="00BB42E5" w:rsidRPr="00BB42E5" w:rsidRDefault="00BB42E5" w:rsidP="00BB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Autrefois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la rive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droite était couverte de forêts. Trois frères Kyi, Tchek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Khoriv et leur soeur Lybid sont arrivés sur la rive droite. Kyi a dit que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cet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endroit était favorable pour la vie. Là,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ils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ont construit un village. Peu à peu le village grandissait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est devenu une ville. Sur la rive gauche on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aussi construit de nouveaux quartiers. Kyiv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été fondé au VII siѐcle.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Kyiv a plus de 1500 ans.</w:t>
      </w:r>
      <w:proofErr w:type="gramEnd"/>
    </w:p>
    <w:p w:rsidR="00BB42E5" w:rsidRPr="00BB42E5" w:rsidRDefault="00BB42E5" w:rsidP="00BB4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Kyiv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riche en monuments historiques. Les touristes y viennent pour voir la Colline Vladimirska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statue du grand duc Vladimir, les Portes d’or – anciennne entrée principale de la ville, la cathédrale Sainte-Sophie avec ses coupoles dorées. En face de la cathédrale se trouve le monument à Bogdan Khmelnitsky – grand chef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homme d’état.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À l’arrivée à Kyiv on peut voir de loin les grandes coupoles de la Laure Kyevo-Petcherska.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Elle a été construite au IX siѐcle dans le style ukrainien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est célѐbre par ses grottes. </w:t>
      </w:r>
    </w:p>
    <w:p w:rsidR="00BB42E5" w:rsidRPr="00BB42E5" w:rsidRDefault="00BB42E5" w:rsidP="00BB4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L’une des plus anciennes rues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l’une des plus principales curiosités de Kyiv est Andriyivskyi Ouzviz. Elle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parfois surnommée “Le Montmartre de Kyiv” parce qu’on y trouve un grand nombre de peintres qui y exposent leurs oeuvres.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C’est là qu’on peut acheter des souvenirs.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perle de cette rue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l’église Saint-André construite dans le style orthodoxe slave et baroque italien par l’architecte italien Bartolomeo Rastrelli entre 1747 et 1753.</w:t>
      </w:r>
    </w:p>
    <w:p w:rsidR="00BB42E5" w:rsidRPr="00BB42E5" w:rsidRDefault="00BB42E5" w:rsidP="00BB4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La rue principale de Kyiv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rue Krechtchatyk. C’est la rue la plus animée </w:t>
      </w:r>
      <w:proofErr w:type="gramStart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BB42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bordée de chataigniers.</w:t>
      </w:r>
    </w:p>
    <w:p w:rsidR="00EC5C26" w:rsidRDefault="00EC5C26" w:rsidP="00EC5C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B42E5" w:rsidRPr="00D66A7C" w:rsidRDefault="00BB42E5" w:rsidP="00BB42E5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enturySchoolbook" w:hAnsi="Times New Roman" w:cs="Times New Roman"/>
          <w:b/>
          <w:sz w:val="28"/>
          <w:szCs w:val="28"/>
          <w:lang w:val="en-US"/>
        </w:rPr>
        <w:t xml:space="preserve">I. Relisez le texte </w:t>
      </w:r>
      <w:proofErr w:type="gramStart"/>
      <w:r w:rsidRPr="00D66A7C">
        <w:rPr>
          <w:rFonts w:ascii="Times New Roman" w:eastAsia="CenturySchoolbook" w:hAnsi="Times New Roman" w:cs="Times New Roman"/>
          <w:b/>
          <w:sz w:val="28"/>
          <w:szCs w:val="28"/>
          <w:lang w:val="en-US"/>
        </w:rPr>
        <w:t>et</w:t>
      </w:r>
      <w:proofErr w:type="gramEnd"/>
      <w:r w:rsidRPr="00D66A7C">
        <w:rPr>
          <w:rFonts w:ascii="Times New Roman" w:eastAsia="CenturySchoolbook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enturySchoolbook" w:hAnsi="Times New Roman" w:cs="Times New Roman"/>
          <w:b/>
          <w:sz w:val="28"/>
          <w:szCs w:val="28"/>
          <w:lang w:val="en-US"/>
        </w:rPr>
        <w:t>entourez la bonne ré</w:t>
      </w:r>
      <w:r w:rsidRPr="00D66A7C">
        <w:rPr>
          <w:rFonts w:ascii="Times New Roman" w:eastAsia="CenturySchoolbook" w:hAnsi="Times New Roman" w:cs="Times New Roman"/>
          <w:b/>
          <w:sz w:val="28"/>
          <w:szCs w:val="28"/>
          <w:lang w:val="en-US"/>
        </w:rPr>
        <w:t xml:space="preserve">ponse. 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1) </w:t>
      </w:r>
      <w:r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Où </w:t>
      </w:r>
      <w:proofErr w:type="gramStart"/>
      <w:r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est</w:t>
      </w:r>
      <w:proofErr w:type="gramEnd"/>
      <w:r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 situé Kyï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v?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>Kyï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v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est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situé dans les montagnes.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</w:t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>Kyï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v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est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situé dans la forêt.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>Kyï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v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est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situé sur des collines.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>Kyï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v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est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situé au bord de la mer.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2) 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Où se trouve la plus ancienne partie de la ville?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Elle se trouve dans la forêt.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Elle se trouve au bord du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Dniepr.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Elle se trouve sur la rive gauche.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Elle se trouve sur la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rive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droite.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3) 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Qui a fondé?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Le Président.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</w:t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Trois frères.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Trois frères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et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leur mère.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Trois frères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et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leur soeur.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lastRenderedPageBreak/>
        <w:t xml:space="preserve">4) 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Quand </w:t>
      </w:r>
      <w:proofErr w:type="gramStart"/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a</w:t>
      </w:r>
      <w:proofErr w:type="gramEnd"/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 été fondé la ville?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Elle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a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été fondée au VII siècle.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Elle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a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été fondée au VIII siècle.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Elle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a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été fondée au IV siècle.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</w:t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Elle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a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été fondée au VI siècle.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5) 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Qu’est-ce qui se trouve en </w:t>
      </w:r>
      <w:proofErr w:type="gramStart"/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face</w:t>
      </w:r>
      <w:proofErr w:type="gramEnd"/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 de la cathédrale Sainte-Sophie?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La Colline Vladimirskaya.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La statue du grand duc Vladimir.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Le monument à Bogdan Khmelnitski.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La Laure Kievo-Pitcherskaya.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6) 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Quelle </w:t>
      </w:r>
      <w:proofErr w:type="gramStart"/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est</w:t>
      </w:r>
      <w:proofErr w:type="gramEnd"/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 xml:space="preserve"> la r</w:t>
      </w:r>
      <w:r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ue pricipale de Kyï</w:t>
      </w:r>
      <w:r w:rsidRPr="001D70D4">
        <w:rPr>
          <w:rFonts w:ascii="Times New Roman" w:eastAsia="CenturySchoolbook" w:hAnsi="Times New Roman" w:cs="Times New Roman"/>
          <w:i/>
          <w:sz w:val="28"/>
          <w:szCs w:val="28"/>
          <w:lang w:val="en-US"/>
        </w:rPr>
        <w:t>v?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La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rue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Khmelnitskaya.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La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rue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Ivanova.</w:t>
      </w:r>
    </w:p>
    <w:p w:rsidR="00BB42E5" w:rsidRPr="001D70D4" w:rsidRDefault="00BB42E5" w:rsidP="00BB42E5">
      <w:pPr>
        <w:autoSpaceDE w:val="0"/>
        <w:autoSpaceDN w:val="0"/>
        <w:adjustRightInd w:val="0"/>
        <w:spacing w:after="0"/>
        <w:rPr>
          <w:rFonts w:ascii="Times New Roman" w:eastAsia="CenturySchoolbook" w:hAnsi="Times New Roman" w:cs="Times New Roman"/>
          <w:sz w:val="28"/>
          <w:szCs w:val="28"/>
          <w:lang w:val="en-US"/>
        </w:rPr>
      </w:pP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La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rue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Krechtchatique. </w:t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enturySchoolbook" w:hAnsi="Times New Roman" w:cs="Times New Roman"/>
          <w:sz w:val="28"/>
          <w:szCs w:val="28"/>
          <w:lang w:val="en-US"/>
        </w:rPr>
        <w:tab/>
      </w:r>
      <w:r w:rsidRPr="001D70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La </w:t>
      </w:r>
      <w:proofErr w:type="gramStart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>rue</w:t>
      </w:r>
      <w:proofErr w:type="gramEnd"/>
      <w:r w:rsidRPr="001D70D4">
        <w:rPr>
          <w:rFonts w:ascii="Times New Roman" w:eastAsia="CenturySchoolbook" w:hAnsi="Times New Roman" w:cs="Times New Roman"/>
          <w:sz w:val="28"/>
          <w:szCs w:val="28"/>
          <w:lang w:val="en-US"/>
        </w:rPr>
        <w:t xml:space="preserve"> Bageanova.</w:t>
      </w:r>
    </w:p>
    <w:p w:rsidR="00BB42E5" w:rsidRDefault="00BB42E5" w:rsidP="00BB42E5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66A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D66A7C"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  <w:t>Corrigez les phrases selon le texte</w:t>
      </w:r>
      <w:r w:rsidRPr="001F08BD"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gramStart"/>
      <w:r w:rsidRPr="001F08BD"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  <w:t>et</w:t>
      </w:r>
      <w:proofErr w:type="gramEnd"/>
      <w:r w:rsidRPr="001F08BD"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  <w:t>répondez VRAI (V) ou FAUX (F)</w:t>
      </w:r>
      <w:r w:rsidRPr="00D66A7C"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  <w:t>.</w:t>
      </w:r>
    </w:p>
    <w:p w:rsidR="00BB42E5" w:rsidRDefault="00BB42E5" w:rsidP="00BB42E5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-Italic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976"/>
        <w:gridCol w:w="1599"/>
        <w:gridCol w:w="1570"/>
      </w:tblGrid>
      <w:tr w:rsidR="00BB42E5" w:rsidTr="000D5F5B">
        <w:trPr>
          <w:gridBefore w:val="2"/>
          <w:wBefore w:w="6390" w:type="dxa"/>
          <w:trHeight w:val="210"/>
        </w:trPr>
        <w:tc>
          <w:tcPr>
            <w:tcW w:w="1605" w:type="dxa"/>
          </w:tcPr>
          <w:p w:rsidR="00BB42E5" w:rsidRDefault="00BB42E5" w:rsidP="000D5F5B">
            <w:pPr>
              <w:autoSpaceDE w:val="0"/>
              <w:autoSpaceDN w:val="0"/>
              <w:adjustRightInd w:val="0"/>
              <w:jc w:val="center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576" w:type="dxa"/>
          </w:tcPr>
          <w:p w:rsidR="00BB42E5" w:rsidRDefault="00BB42E5" w:rsidP="000D5F5B">
            <w:pPr>
              <w:autoSpaceDE w:val="0"/>
              <w:autoSpaceDN w:val="0"/>
              <w:adjustRightInd w:val="0"/>
              <w:jc w:val="center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  <w:t>F</w:t>
            </w:r>
          </w:p>
        </w:tc>
      </w:tr>
      <w:tr w:rsidR="00BB42E5" w:rsidRPr="006C3A04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  <w:t>1.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jc w:val="both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1D70D4"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 xml:space="preserve">Sur </w:t>
            </w:r>
            <w:proofErr w:type="gramStart"/>
            <w:r w:rsidRPr="001D70D4"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>la rive</w:t>
            </w:r>
            <w:proofErr w:type="gramEnd"/>
            <w:r w:rsidRPr="001D70D4"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 xml:space="preserve"> droite on a construit de nouveaux quartiers</w:t>
            </w:r>
            <w:r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6C3A04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Pr="001D70D4" w:rsidRDefault="00BB42E5" w:rsidP="000D5F5B">
            <w:pPr>
              <w:autoSpaceDE w:val="0"/>
              <w:autoSpaceDN w:val="0"/>
              <w:adjustRightInd w:val="0"/>
              <w:jc w:val="both"/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BB42E5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  <w:t>2.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Pr="001F08BD" w:rsidRDefault="00BB42E5" w:rsidP="000D5F5B">
            <w:pPr>
              <w:autoSpaceDE w:val="0"/>
              <w:autoSpaceDN w:val="0"/>
              <w:adjustRightInd w:val="0"/>
              <w:jc w:val="both"/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</w:pPr>
            <w:r w:rsidRPr="002869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 </w:t>
            </w:r>
            <w:r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>Krechtchatic</w:t>
            </w:r>
            <w:r w:rsidRPr="001D70D4"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 xml:space="preserve"> est bordé de pommiers</w:t>
            </w:r>
            <w:r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BB42E5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Pr="00286996" w:rsidRDefault="00BB42E5" w:rsidP="000D5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BB42E5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  <w:t>3.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Pr="001F08BD" w:rsidRDefault="00BB42E5" w:rsidP="000D5F5B">
            <w:pPr>
              <w:autoSpaceDE w:val="0"/>
              <w:autoSpaceDN w:val="0"/>
              <w:adjustRightInd w:val="0"/>
              <w:jc w:val="both"/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</w:pPr>
            <w:r w:rsidRPr="001D70D4"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  <w:t>La statue du grand duc Vladimir se trouve au bord du large Dniepr.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BB42E5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Pr="001D70D4" w:rsidRDefault="00BB42E5" w:rsidP="000D5F5B">
            <w:pPr>
              <w:autoSpaceDE w:val="0"/>
              <w:autoSpaceDN w:val="0"/>
              <w:adjustRightInd w:val="0"/>
              <w:jc w:val="both"/>
              <w:rPr>
                <w:rFonts w:ascii="Times New Roman" w:eastAsia="CenturySchoolbook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BB42E5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  <w:t>4.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Pr="001F08BD" w:rsidRDefault="00BB42E5" w:rsidP="000D5F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Kyïv a plus de mille cinq cent ans.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BB42E5" w:rsidRPr="00BB42E5" w:rsidTr="000D5F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9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BB42E5" w:rsidRDefault="00BB42E5" w:rsidP="000D5F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:rsidR="00BB42E5" w:rsidRDefault="00BB42E5" w:rsidP="000D5F5B">
            <w:pPr>
              <w:autoSpaceDE w:val="0"/>
              <w:autoSpaceDN w:val="0"/>
              <w:adjustRightInd w:val="0"/>
              <w:rPr>
                <w:rFonts w:ascii="Times New Roman" w:eastAsia="CenturySchoolbook-Italic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</w:tbl>
    <w:p w:rsidR="00EC5C26" w:rsidRPr="00EC5C26" w:rsidRDefault="00EC5C26">
      <w:pPr>
        <w:rPr>
          <w:lang w:val="en-US"/>
        </w:rPr>
      </w:pPr>
    </w:p>
    <w:sectPr w:rsidR="00EC5C26" w:rsidRPr="00EC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Schoolbook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EC7"/>
    <w:multiLevelType w:val="multilevel"/>
    <w:tmpl w:val="3BB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3028C"/>
    <w:multiLevelType w:val="hybridMultilevel"/>
    <w:tmpl w:val="A2EC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>
    <w:useFELayout/>
  </w:compat>
  <w:rsids>
    <w:rsidRoot w:val="00EC5C26"/>
    <w:rsid w:val="00BB42E5"/>
    <w:rsid w:val="00EC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C26"/>
    <w:rPr>
      <w:b/>
      <w:bCs/>
    </w:rPr>
  </w:style>
  <w:style w:type="paragraph" w:styleId="a4">
    <w:name w:val="List Paragraph"/>
    <w:basedOn w:val="a"/>
    <w:uiPriority w:val="34"/>
    <w:qFormat/>
    <w:rsid w:val="00EC5C26"/>
    <w:pPr>
      <w:ind w:left="720"/>
      <w:contextualSpacing/>
    </w:pPr>
  </w:style>
  <w:style w:type="table" w:styleId="a5">
    <w:name w:val="Table Grid"/>
    <w:basedOn w:val="a1"/>
    <w:uiPriority w:val="59"/>
    <w:rsid w:val="00BB4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2020-04-25T10:43:00Z</dcterms:created>
  <dcterms:modified xsi:type="dcterms:W3CDTF">2020-04-25T10:58:00Z</dcterms:modified>
</cp:coreProperties>
</file>